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D0FD" w14:textId="77777777" w:rsidR="00411D1C" w:rsidRDefault="00411D1C" w:rsidP="00411D1C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YAYINLANAN</w:t>
      </w:r>
      <w:r w:rsidRPr="00EE7495">
        <w:rPr>
          <w:b/>
          <w:i/>
          <w:sz w:val="28"/>
          <w:szCs w:val="28"/>
          <w:u w:val="single"/>
        </w:rPr>
        <w:t xml:space="preserve"> BİLDİRİLER</w:t>
      </w:r>
      <w:r>
        <w:rPr>
          <w:b/>
          <w:i/>
          <w:sz w:val="28"/>
          <w:szCs w:val="28"/>
          <w:u w:val="single"/>
        </w:rPr>
        <w:t>İ:</w:t>
      </w:r>
    </w:p>
    <w:p w14:paraId="075A4511" w14:textId="3FA9FB65" w:rsidR="00411D1C" w:rsidRPr="007B1E65" w:rsidRDefault="00411D1C" w:rsidP="00411D1C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u w:val="single"/>
        </w:rPr>
      </w:pPr>
      <w:r>
        <w:t>DEDE Arif, D</w:t>
      </w:r>
      <w:r w:rsidR="006E11A2">
        <w:t>EDE</w:t>
      </w:r>
      <w:r>
        <w:t xml:space="preserve"> Dilek: </w:t>
      </w:r>
    </w:p>
    <w:p w14:paraId="2D1857C5" w14:textId="77777777" w:rsidR="00411D1C" w:rsidRPr="001714A7" w:rsidRDefault="00411D1C" w:rsidP="00411D1C">
      <w:pPr>
        <w:pStyle w:val="ListeParagraf"/>
        <w:tabs>
          <w:tab w:val="left" w:pos="3060"/>
          <w:tab w:val="left" w:pos="3240"/>
        </w:tabs>
        <w:ind w:left="1080"/>
        <w:rPr>
          <w:b/>
          <w:i/>
          <w:u w:val="single"/>
        </w:rPr>
      </w:pPr>
      <w:r w:rsidRPr="00E43B1B">
        <w:t xml:space="preserve">“Öğretmenlik Mesleğinde Üniversiteden Çalışma Alanına Geçiş: Mesleğe Yeni Başlayan Öğretmenler Üzerine Notlar”, </w:t>
      </w:r>
      <w:r>
        <w:t xml:space="preserve">(EYFOR-III– </w:t>
      </w:r>
      <w:r w:rsidRPr="00E43B1B">
        <w:t>Nevşehir 2013</w:t>
      </w:r>
      <w:r>
        <w:t>.)</w:t>
      </w:r>
    </w:p>
    <w:p w14:paraId="19EBFC0E" w14:textId="77777777" w:rsidR="00411D1C" w:rsidRPr="00C238D0" w:rsidRDefault="00411D1C" w:rsidP="00411D1C">
      <w:pPr>
        <w:pStyle w:val="ListeParagraf"/>
        <w:tabs>
          <w:tab w:val="left" w:pos="3060"/>
          <w:tab w:val="left" w:pos="3240"/>
        </w:tabs>
        <w:rPr>
          <w:b/>
          <w:i/>
          <w:u w:val="single"/>
        </w:rPr>
      </w:pPr>
    </w:p>
    <w:p w14:paraId="0D31769D" w14:textId="77777777" w:rsidR="00411D1C" w:rsidRPr="001714A7" w:rsidRDefault="00411D1C" w:rsidP="00411D1C">
      <w:pPr>
        <w:pStyle w:val="Default"/>
        <w:numPr>
          <w:ilvl w:val="0"/>
          <w:numId w:val="1"/>
        </w:numPr>
        <w:rPr>
          <w:b/>
          <w:i/>
          <w:u w:val="single"/>
        </w:rPr>
      </w:pPr>
      <w:r>
        <w:t>DEDE Arif, MADENOĞLU Canan, UYSAL Şengül, BANOĞLU Köksal :    “</w:t>
      </w:r>
      <w:r w:rsidRPr="00C238D0">
        <w:rPr>
          <w:rFonts w:ascii="Times New Roman" w:hAnsi="Times New Roman" w:cs="Times New Roman"/>
        </w:rPr>
        <w:t xml:space="preserve"> </w:t>
      </w:r>
      <w:r w:rsidRPr="00C238D0">
        <w:rPr>
          <w:rFonts w:ascii="Times New Roman" w:hAnsi="Times New Roman" w:cs="Times New Roman"/>
          <w:bCs/>
        </w:rPr>
        <w:t>FATİH Projesine Yönelik Öğretmen Görüşlerinin İncelenmesi (Eskişehir İli Örneği)</w:t>
      </w:r>
      <w:r>
        <w:rPr>
          <w:rFonts w:ascii="Times New Roman" w:hAnsi="Times New Roman" w:cs="Times New Roman"/>
          <w:bCs/>
          <w:position w:val="8"/>
          <w:vertAlign w:val="superscript"/>
        </w:rPr>
        <w:t xml:space="preserve">” </w:t>
      </w:r>
      <w:r>
        <w:t>, (EYFOR-IV-Balıkesir 2013, Eğitim Bilimleri Araştırmaları Dergisi 2013.)</w:t>
      </w:r>
    </w:p>
    <w:p w14:paraId="3DA00A20" w14:textId="77777777" w:rsidR="00411D1C" w:rsidRPr="00C238D0" w:rsidRDefault="00411D1C" w:rsidP="00411D1C">
      <w:pPr>
        <w:pStyle w:val="Default"/>
        <w:rPr>
          <w:b/>
          <w:i/>
          <w:u w:val="single"/>
        </w:rPr>
      </w:pPr>
    </w:p>
    <w:p w14:paraId="3FB14418" w14:textId="5C72E6D3"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t>DEDE Arif,</w:t>
      </w:r>
      <w:r w:rsidRPr="007B1E65">
        <w:t xml:space="preserve"> </w:t>
      </w:r>
      <w:r>
        <w:t xml:space="preserve">MADENOĞLU Canan, UYSAL Şengül, BANOĞLU </w:t>
      </w:r>
      <w:r w:rsidR="006E11A2">
        <w:t>Köksal:</w:t>
      </w:r>
    </w:p>
    <w:p w14:paraId="0E8E17BA" w14:textId="77777777" w:rsidR="00411D1C" w:rsidRPr="007B1E65" w:rsidRDefault="00411D1C" w:rsidP="00411D1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        “</w:t>
      </w:r>
      <w:r w:rsidRPr="007B1E65">
        <w:rPr>
          <w:rFonts w:eastAsiaTheme="minorHAnsi"/>
          <w:lang w:eastAsia="en-US"/>
        </w:rPr>
        <w:t>Okul Müdürlerinin Teknoloji Liderliği Yeterliklerinin İncelenmesi</w:t>
      </w:r>
    </w:p>
    <w:p w14:paraId="7C30E739" w14:textId="77777777" w:rsidR="00411D1C" w:rsidRDefault="00411D1C" w:rsidP="00411D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</w:t>
      </w:r>
      <w:r w:rsidRPr="00AC083C">
        <w:rPr>
          <w:rFonts w:ascii="Times New Roman" w:hAnsi="Times New Roman" w:cs="Times New Roman"/>
        </w:rPr>
        <w:t>(Eskişehir İli Örneği)</w:t>
      </w:r>
      <w:r>
        <w:rPr>
          <w:rFonts w:ascii="Times New Roman" w:hAnsi="Times New Roman" w:cs="Times New Roman"/>
        </w:rPr>
        <w:t xml:space="preserve">”, (8. Ulusal Eğitim Yönetimi Kongresi- İstanbul 2013) </w:t>
      </w:r>
    </w:p>
    <w:p w14:paraId="7B237FCC" w14:textId="77777777" w:rsidR="00411D1C" w:rsidRDefault="00411D1C" w:rsidP="00411D1C">
      <w:pPr>
        <w:pStyle w:val="Default"/>
        <w:ind w:left="720"/>
        <w:rPr>
          <w:rFonts w:ascii="Times New Roman" w:hAnsi="Times New Roman" w:cs="Times New Roman"/>
        </w:rPr>
      </w:pPr>
    </w:p>
    <w:p w14:paraId="1BEAAC53" w14:textId="77777777" w:rsidR="00411D1C" w:rsidRPr="007B1E65" w:rsidRDefault="00411D1C" w:rsidP="00411D1C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DEDE Arif, YILDIZ Süleyman:</w:t>
      </w:r>
    </w:p>
    <w:p w14:paraId="14E19F55" w14:textId="77777777" w:rsidR="00411D1C" w:rsidRPr="0048198E" w:rsidRDefault="00411D1C" w:rsidP="00411D1C">
      <w:pPr>
        <w:pStyle w:val="Default"/>
        <w:ind w:left="1080"/>
        <w:rPr>
          <w:rStyle w:val="hps"/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“</w:t>
      </w:r>
      <w:r w:rsidRPr="001808B2">
        <w:rPr>
          <w:rStyle w:val="hps"/>
          <w:rFonts w:ascii="Times New Roman" w:hAnsi="Times New Roman" w:cs="Times New Roman"/>
          <w:color w:val="222222"/>
        </w:rPr>
        <w:t>İlköğretim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Okulu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Öğrencilerinin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Anti sosyal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Davranışlarının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Öğrenci</w:t>
      </w:r>
      <w:r w:rsidRPr="001808B2">
        <w:rPr>
          <w:rStyle w:val="atn"/>
          <w:rFonts w:ascii="Times New Roman" w:hAnsi="Times New Roman" w:cs="Times New Roman"/>
          <w:color w:val="222222"/>
        </w:rPr>
        <w:t>-</w:t>
      </w:r>
      <w:r w:rsidRPr="001808B2">
        <w:rPr>
          <w:rFonts w:ascii="Times New Roman" w:hAnsi="Times New Roman" w:cs="Times New Roman"/>
          <w:color w:val="222222"/>
        </w:rPr>
        <w:t xml:space="preserve">öğretmen </w:t>
      </w:r>
      <w:r w:rsidRPr="001808B2">
        <w:rPr>
          <w:rStyle w:val="hps"/>
          <w:rFonts w:ascii="Times New Roman" w:hAnsi="Times New Roman" w:cs="Times New Roman"/>
          <w:color w:val="222222"/>
        </w:rPr>
        <w:t>ilişkilerine ve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Mizacına</w:t>
      </w:r>
      <w:r w:rsidRPr="001808B2">
        <w:rPr>
          <w:rFonts w:ascii="Times New Roman" w:hAnsi="Times New Roman" w:cs="Times New Roman"/>
          <w:color w:val="222222"/>
        </w:rPr>
        <w:t xml:space="preserve"> </w:t>
      </w:r>
      <w:r w:rsidRPr="001808B2">
        <w:rPr>
          <w:rStyle w:val="hps"/>
          <w:rFonts w:ascii="Times New Roman" w:hAnsi="Times New Roman" w:cs="Times New Roman"/>
          <w:color w:val="222222"/>
        </w:rPr>
        <w:t>Etkisi</w:t>
      </w:r>
      <w:r>
        <w:rPr>
          <w:rStyle w:val="hps"/>
          <w:rFonts w:ascii="Times New Roman" w:hAnsi="Times New Roman" w:cs="Times New Roman"/>
          <w:color w:val="222222"/>
        </w:rPr>
        <w:t xml:space="preserve">” </w:t>
      </w:r>
      <w:r w:rsidRPr="001808B2">
        <w:rPr>
          <w:rStyle w:val="hps"/>
          <w:rFonts w:ascii="Times New Roman" w:hAnsi="Times New Roman" w:cs="Times New Roman"/>
          <w:color w:val="222222"/>
        </w:rPr>
        <w:t>(6. Uluslararası Eğitim Araştırmaları Kongresi</w:t>
      </w:r>
      <w:r>
        <w:rPr>
          <w:rStyle w:val="hps"/>
          <w:rFonts w:ascii="Times New Roman" w:hAnsi="Times New Roman" w:cs="Times New Roman"/>
          <w:color w:val="222222"/>
        </w:rPr>
        <w:t xml:space="preserve"> – Ankara 2014)</w:t>
      </w:r>
    </w:p>
    <w:p w14:paraId="2EAA35AE" w14:textId="77777777" w:rsidR="00411D1C" w:rsidRDefault="00411D1C" w:rsidP="00411D1C">
      <w:pPr>
        <w:pStyle w:val="Default"/>
        <w:rPr>
          <w:rFonts w:ascii="Times New Roman" w:hAnsi="Times New Roman" w:cs="Times New Roman"/>
        </w:rPr>
      </w:pPr>
    </w:p>
    <w:p w14:paraId="52DA17B8" w14:textId="77777777"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i/>
          <w:u w:val="single"/>
        </w:rPr>
      </w:pPr>
      <w:r>
        <w:t>DEDE Arif, DEMİRBAŞ Burcu:</w:t>
      </w:r>
    </w:p>
    <w:p w14:paraId="13CCE0F0" w14:textId="77777777" w:rsidR="00411D1C" w:rsidRPr="003B5169" w:rsidRDefault="00411D1C" w:rsidP="00411D1C">
      <w:pPr>
        <w:pStyle w:val="ListeParagraf"/>
        <w:autoSpaceDE w:val="0"/>
        <w:autoSpaceDN w:val="0"/>
        <w:adjustRightInd w:val="0"/>
        <w:ind w:left="1080"/>
        <w:rPr>
          <w:i/>
          <w:u w:val="single"/>
        </w:rPr>
      </w:pPr>
      <w:r>
        <w:t xml:space="preserve"> “Okul Müdürlerinin Psikolojik Dayanıklılıkları İle Öfke Düzeyleri arasındaki İlişkinin İncelenmesi (Arnavutköy Örneği)” (EYFOR – V – Konya 2014) </w:t>
      </w:r>
    </w:p>
    <w:p w14:paraId="35DE0AAA" w14:textId="77777777" w:rsidR="00411D1C" w:rsidRPr="003B5169" w:rsidRDefault="00411D1C" w:rsidP="00411D1C">
      <w:pPr>
        <w:pStyle w:val="ListeParagraf"/>
        <w:rPr>
          <w:rStyle w:val="hps"/>
          <w:i/>
          <w:u w:val="single"/>
        </w:rPr>
      </w:pPr>
    </w:p>
    <w:p w14:paraId="224BED6F" w14:textId="77777777" w:rsidR="00411D1C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Style w:val="hps"/>
        </w:rPr>
      </w:pPr>
      <w:r>
        <w:rPr>
          <w:rStyle w:val="hps"/>
        </w:rPr>
        <w:t>DEDE Arif, DEDE Dinçer:</w:t>
      </w:r>
    </w:p>
    <w:p w14:paraId="55E06E59" w14:textId="77777777" w:rsidR="00411D1C" w:rsidRDefault="00411D1C" w:rsidP="00411D1C">
      <w:pPr>
        <w:pStyle w:val="ListeParagraf"/>
        <w:autoSpaceDE w:val="0"/>
        <w:autoSpaceDN w:val="0"/>
        <w:adjustRightInd w:val="0"/>
        <w:ind w:left="1080"/>
      </w:pPr>
      <w:r>
        <w:rPr>
          <w:rStyle w:val="hps"/>
        </w:rPr>
        <w:t xml:space="preserve"> “Mesleki ve Teknik Eğitim Kurumlarında Bulunan Mevcut Alanların ve Okul Dönüşümlerinin Okul – İşletme İşbirliğine Etkisi” </w:t>
      </w:r>
      <w:r w:rsidRPr="001D3145">
        <w:rPr>
          <w:rFonts w:ascii="MyriadPro-Bold" w:eastAsiaTheme="minorHAnsi" w:hAnsi="MyriadPro-Bold" w:cs="MyriadPro-Bold"/>
          <w:b/>
          <w:bCs/>
          <w:sz w:val="16"/>
          <w:szCs w:val="16"/>
          <w:lang w:eastAsia="en-US"/>
        </w:rPr>
        <w:t xml:space="preserve"> </w:t>
      </w:r>
      <w:r>
        <w:t>(EYFOR – V – Konya 2014)</w:t>
      </w:r>
    </w:p>
    <w:p w14:paraId="1DF640EC" w14:textId="77777777" w:rsidR="00411D1C" w:rsidRDefault="00411D1C" w:rsidP="00411D1C">
      <w:pPr>
        <w:pStyle w:val="ListeParagraf"/>
      </w:pPr>
    </w:p>
    <w:p w14:paraId="0B25697E" w14:textId="77777777" w:rsidR="00411D1C" w:rsidRPr="007B1E65" w:rsidRDefault="00411D1C" w:rsidP="00411D1C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i/>
          <w:u w:val="single"/>
        </w:rPr>
      </w:pPr>
      <w:r>
        <w:t xml:space="preserve">DEDE Arif,  YILDIZ Süleyman </w:t>
      </w:r>
    </w:p>
    <w:p w14:paraId="354CAC63" w14:textId="2979ED56" w:rsidR="00411D1C" w:rsidRDefault="00411D1C" w:rsidP="00411D1C">
      <w:pPr>
        <w:pStyle w:val="ListeParagraf"/>
        <w:autoSpaceDE w:val="0"/>
        <w:autoSpaceDN w:val="0"/>
        <w:adjustRightInd w:val="0"/>
        <w:ind w:left="1080"/>
      </w:pPr>
      <w:r>
        <w:t xml:space="preserve"> “Öğretmenlerin Web Temelli </w:t>
      </w:r>
      <w:r w:rsidR="006E11A2">
        <w:t>İş birliği</w:t>
      </w:r>
      <w:r>
        <w:t xml:space="preserve"> Üzerine Görüşleri: Fenomenolojik bir araştırma” (EYFOR – V – Konya 2014)</w:t>
      </w:r>
    </w:p>
    <w:p w14:paraId="29ADBD86" w14:textId="77777777" w:rsidR="006E11A2" w:rsidRDefault="006E11A2" w:rsidP="00411D1C">
      <w:pPr>
        <w:pStyle w:val="ListeParagraf"/>
        <w:autoSpaceDE w:val="0"/>
        <w:autoSpaceDN w:val="0"/>
        <w:adjustRightInd w:val="0"/>
        <w:ind w:left="1080"/>
      </w:pPr>
    </w:p>
    <w:p w14:paraId="1CE39D51" w14:textId="7F92B2D8" w:rsidR="006E11A2" w:rsidRPr="006E11A2" w:rsidRDefault="006E11A2" w:rsidP="006E11A2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6E11A2">
        <w:rPr>
          <w:bCs/>
        </w:rPr>
        <w:t xml:space="preserve"> DEDE</w:t>
      </w:r>
      <w:r w:rsidRPr="006E11A2">
        <w:rPr>
          <w:bCs/>
        </w:rPr>
        <w:t xml:space="preserve"> Dilek, </w:t>
      </w:r>
      <w:r w:rsidRPr="006E11A2">
        <w:rPr>
          <w:bCs/>
        </w:rPr>
        <w:t>DEDE</w:t>
      </w:r>
      <w:r w:rsidRPr="006E11A2">
        <w:rPr>
          <w:bCs/>
        </w:rPr>
        <w:t xml:space="preserve"> ARİF  </w:t>
      </w:r>
    </w:p>
    <w:p w14:paraId="1BD076C5" w14:textId="2D3A6D35" w:rsidR="006E11A2" w:rsidRDefault="006E11A2" w:rsidP="00411D1C">
      <w:pPr>
        <w:pStyle w:val="ListeParagraf"/>
        <w:autoSpaceDE w:val="0"/>
        <w:autoSpaceDN w:val="0"/>
        <w:adjustRightInd w:val="0"/>
        <w:ind w:left="1080"/>
        <w:rPr>
          <w:rStyle w:val="hps"/>
          <w:i/>
          <w:u w:val="single"/>
        </w:rPr>
      </w:pPr>
      <w:r>
        <w:rPr>
          <w:bCs/>
        </w:rPr>
        <w:t>Millî Eğitim Bakanlığı İzin, Ödül ve Ceza yetkilerinin belirsiz yetki alanları açısından incelenmesi.</w:t>
      </w:r>
      <w:r w:rsidRPr="006E11A2">
        <w:t xml:space="preserve"> </w:t>
      </w:r>
      <w:r w:rsidRPr="006E11A2">
        <w:rPr>
          <w:bCs/>
        </w:rPr>
        <w:t xml:space="preserve">(EYFOR-XI) </w:t>
      </w:r>
      <w:r w:rsidR="00A96DDD">
        <w:rPr>
          <w:bCs/>
        </w:rPr>
        <w:t>Antalya-</w:t>
      </w:r>
      <w:r>
        <w:rPr>
          <w:bCs/>
        </w:rPr>
        <w:t>2020</w:t>
      </w:r>
      <w:r w:rsidRPr="006E11A2">
        <w:rPr>
          <w:bCs/>
        </w:rPr>
        <w:t>.</w:t>
      </w:r>
    </w:p>
    <w:p w14:paraId="597E32D9" w14:textId="77777777"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yriadPro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345E"/>
    <w:multiLevelType w:val="hybridMultilevel"/>
    <w:tmpl w:val="0108EF3A"/>
    <w:lvl w:ilvl="0" w:tplc="14463D6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92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D1C"/>
    <w:rsid w:val="0038747E"/>
    <w:rsid w:val="00411D1C"/>
    <w:rsid w:val="006E11A2"/>
    <w:rsid w:val="00A96DD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8B7"/>
  <w15:docId w15:val="{D823864B-58ED-414E-8006-1D6E3FB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D1C"/>
    <w:pPr>
      <w:ind w:left="720"/>
      <w:contextualSpacing/>
    </w:pPr>
  </w:style>
  <w:style w:type="paragraph" w:customStyle="1" w:styleId="Default">
    <w:name w:val="Default"/>
    <w:rsid w:val="00411D1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ps">
    <w:name w:val="hps"/>
    <w:basedOn w:val="VarsaylanParagrafYazTipi"/>
    <w:rsid w:val="00411D1C"/>
  </w:style>
  <w:style w:type="character" w:customStyle="1" w:styleId="atn">
    <w:name w:val="atn"/>
    <w:basedOn w:val="VarsaylanParagrafYazTipi"/>
    <w:rsid w:val="0041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2</cp:revision>
  <dcterms:created xsi:type="dcterms:W3CDTF">2014-10-18T18:03:00Z</dcterms:created>
  <dcterms:modified xsi:type="dcterms:W3CDTF">2025-10-03T11:52:00Z</dcterms:modified>
</cp:coreProperties>
</file>